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E8DC" w14:textId="2539BBE6" w:rsidR="0056515D" w:rsidRPr="00435E98" w:rsidRDefault="00435E98" w:rsidP="0056515D">
      <w:pPr>
        <w:spacing w:after="0" w:line="240" w:lineRule="auto"/>
        <w:ind w:left="6480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         </w:t>
      </w:r>
      <w:r w:rsidR="00BB652B" w:rsidRPr="00435E98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Приложение № 1.1</w:t>
      </w:r>
      <w:r w:rsidR="00881D13" w:rsidRPr="00435E98"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bg-BG"/>
        </w:rPr>
        <w:t>7</w:t>
      </w:r>
    </w:p>
    <w:p w14:paraId="106E27C7" w14:textId="77777777" w:rsidR="0056515D" w:rsidRPr="00EE7BE2" w:rsidRDefault="0056515D" w:rsidP="00565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bg-BG" w:eastAsia="bg-BG"/>
        </w:rPr>
      </w:pPr>
    </w:p>
    <w:p w14:paraId="6CF8A77A" w14:textId="61E9B7A9" w:rsidR="00AA74E4" w:rsidRPr="009A47C2" w:rsidRDefault="00AA74E4" w:rsidP="004A6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ПОДДЪРЖАНЕ И ТЕКУЩ </w:t>
      </w:r>
      <w:r w:rsidR="006121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КОНТРОЛ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 ЕЛ. </w:t>
      </w:r>
      <w:proofErr w:type="gramStart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СЪОРЪЖЕНИЯ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,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ОБСЛУЖВАЩИТЕ</w:t>
      </w:r>
      <w:proofErr w:type="gramEnd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ГИ ПОДСТАНЦИИ, ТРАФОПОСТОВЕ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,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ДАЛЕКОПРОВОДИ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ДР. НА ПЪТН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И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ТУНЕЛ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И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9A47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И</w:t>
      </w:r>
      <w:proofErr w:type="spellEnd"/>
      <w:r w:rsidR="009A47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ПЪТНИ ВЪЗЛИ</w:t>
      </w:r>
    </w:p>
    <w:p w14:paraId="1A3DD747" w14:textId="77777777" w:rsidR="00AA74E4" w:rsidRPr="00AA74E4" w:rsidRDefault="00AA74E4" w:rsidP="00A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bg-BG"/>
        </w:rPr>
      </w:pPr>
    </w:p>
    <w:p w14:paraId="51787E42" w14:textId="7BAE3478" w:rsidR="00AA74E4" w:rsidRPr="00AA74E4" w:rsidRDefault="00AA74E4" w:rsidP="00AA74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Дейностите по поддържането и текущия </w:t>
      </w:r>
      <w:r w:rsidR="00097A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контрол</w:t>
      </w:r>
      <w:bookmarkStart w:id="0" w:name="_GoBack"/>
      <w:bookmarkEnd w:id="0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електрическите съоръженията на пътни тунел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</w:t>
      </w:r>
      <w:r w:rsidR="009A47C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и пътни възли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, обслужващите ги  подстанции и далекопроводи – 20 </w:t>
      </w:r>
      <w:proofErr w:type="spellStart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кV</w:t>
      </w:r>
      <w:proofErr w:type="spellEnd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включват:</w:t>
      </w:r>
    </w:p>
    <w:p w14:paraId="16907E0D" w14:textId="77777777" w:rsidR="00AA74E4" w:rsidRPr="00AA74E4" w:rsidRDefault="00AA74E4" w:rsidP="00AA74E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4040648E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1. Поддържане на подстанции и ел. съоръжения, трансформаторни постове и др.</w:t>
      </w:r>
    </w:p>
    <w:p w14:paraId="015E7F65" w14:textId="77777777" w:rsidR="00AA74E4" w:rsidRPr="00AA74E4" w:rsidRDefault="00AA74E4" w:rsidP="00AA7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непрекъснат оперативен контрол;</w:t>
      </w:r>
    </w:p>
    <w:p w14:paraId="2149F712" w14:textId="77777777" w:rsidR="00AA74E4" w:rsidRPr="00AA74E4" w:rsidRDefault="00AA74E4" w:rsidP="00AA7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поддържане на разпределителните уредби 20 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кV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2D983BEB" w14:textId="77777777" w:rsidR="00AA74E4" w:rsidRPr="00AA74E4" w:rsidRDefault="00AA74E4" w:rsidP="00AA7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поддържане на разпределителните уредби НН;</w:t>
      </w:r>
    </w:p>
    <w:p w14:paraId="443F6533" w14:textId="77777777" w:rsidR="00AA74E4" w:rsidRPr="00AA74E4" w:rsidRDefault="00AA74E4" w:rsidP="00AA74E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задължителни профилактични проверки и изпитания на ел.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съоръженията /релейни защити, заземителни инсталации,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кабелни линии, 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диалектрични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средства, пожарогасители и др./</w:t>
      </w:r>
    </w:p>
    <w:p w14:paraId="4F1A27E9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979F7A7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2. Поддържане на въздушни и кабелни линии 20 </w:t>
      </w:r>
      <w:proofErr w:type="spellStart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кV</w:t>
      </w:r>
      <w:proofErr w:type="spellEnd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и просеки</w:t>
      </w:r>
    </w:p>
    <w:p w14:paraId="171E8BA0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отстраняване на възникнали аварии по въздушните и кабелните линии 20 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кV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9DF375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периодични и аварийни обходи по трасетата на ел.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проводите;</w:t>
      </w:r>
    </w:p>
    <w:p w14:paraId="5359EF1F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необходимия  габарит под въздушните линии;</w:t>
      </w:r>
    </w:p>
    <w:p w14:paraId="3C376A27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прегледи, периодични изпитания и проверки.</w:t>
      </w:r>
    </w:p>
    <w:p w14:paraId="34F0379B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7E91FC30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3. Върхова ревизия на ВЛ 20 </w:t>
      </w:r>
      <w:proofErr w:type="spellStart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кV</w:t>
      </w:r>
      <w:proofErr w:type="spellEnd"/>
    </w:p>
    <w:p w14:paraId="4184B73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изолаторите;</w:t>
      </w:r>
    </w:p>
    <w:p w14:paraId="1B74D973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захващането и целостта на проводниците</w:t>
      </w:r>
    </w:p>
    <w:p w14:paraId="6CC6D3E9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на 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провеса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проводниците;</w:t>
      </w:r>
    </w:p>
    <w:p w14:paraId="22BC884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проверка на конзолите и закрепването им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14:paraId="35C41422" w14:textId="77777777" w:rsidR="00AA74E4" w:rsidRPr="00AA74E4" w:rsidRDefault="00AA74E4" w:rsidP="00AA7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E45331E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4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. Почистване на осветителни тела, светофари, светещи знаци и противопожарни табла - извършва се минимум 2 пъти годишно.</w:t>
      </w:r>
    </w:p>
    <w:p w14:paraId="7FC6ECC5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почистване осветителните тела отвътре и отвън; </w:t>
      </w:r>
    </w:p>
    <w:p w14:paraId="0D7650D5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почистване на светофари, светещи знаци и телевизионни камери;</w:t>
      </w:r>
    </w:p>
    <w:p w14:paraId="0F07BA3F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почистване на противопожарни табла, датчици за СО и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х;</w:t>
      </w:r>
    </w:p>
    <w:p w14:paraId="3680C593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почистване на светещи табели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bg-BG"/>
        </w:rPr>
        <w:t>EXIT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5286535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почистване на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eastAsia="bg-BG"/>
        </w:rPr>
        <w:t>e</w:t>
      </w:r>
      <w:proofErr w:type="spellStart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вакуационните</w:t>
      </w:r>
      <w:proofErr w:type="spellEnd"/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осветителни тела.</w:t>
      </w:r>
    </w:p>
    <w:p w14:paraId="79BF5CB2" w14:textId="77777777" w:rsidR="00AA74E4" w:rsidRPr="00AA74E4" w:rsidRDefault="00AA74E4" w:rsidP="00AA74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3D540C94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5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. Поддържане на работно, денонощно, резервно, евакуационно, предпортално осветление и ел. табла, касети НН и др. </w:t>
      </w:r>
    </w:p>
    <w:p w14:paraId="5C73639A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подмяна на дефектирали лампи и елементи от осветителните тела;</w:t>
      </w:r>
    </w:p>
    <w:p w14:paraId="51C102FB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светотехнически измервания;</w:t>
      </w:r>
    </w:p>
    <w:p w14:paraId="749C309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поддържане на електроразпределителната мрежа, касети НН, разпределителни табла и кабелни линии в тунелите;</w:t>
      </w:r>
    </w:p>
    <w:p w14:paraId="270045A1" w14:textId="77777777" w:rsidR="00AA74E4" w:rsidRDefault="00AA74E4" w:rsidP="00AA74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14:paraId="507BFD3D" w14:textId="77777777" w:rsidR="00AA74E4" w:rsidRPr="00AA74E4" w:rsidRDefault="00AA74E4" w:rsidP="00AA74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6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. Поддържане </w:t>
      </w:r>
      <w:proofErr w:type="gramStart"/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на :</w:t>
      </w:r>
      <w:proofErr w:type="gramEnd"/>
    </w:p>
    <w:p w14:paraId="3FAEFF80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контролно – информационна система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текущ контрол и поддържане и периодично /на всеки 3 месеца/ се извършва документирана проверка;</w:t>
      </w:r>
    </w:p>
    <w:p w14:paraId="378CB26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фотометрична система за управление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текущ контрол и поддържане и периодично /на всеки 3 месеца/ се извършва документирана проверка и годишно се извършва калибриране;</w:t>
      </w:r>
    </w:p>
    <w:p w14:paraId="2BA42E1F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>система за контрол на СО и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NO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х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текущ контрол и поддържане, почистване и годишно се извършва калибриране;</w:t>
      </w:r>
    </w:p>
    <w:p w14:paraId="548A30E7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система за пътна сигнализация – свето</w:t>
      </w:r>
      <w:r w:rsidR="00CA771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ф</w:t>
      </w: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ари, управляващи знаци и </w:t>
      </w:r>
      <w:proofErr w:type="spellStart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опосвестяване</w:t>
      </w:r>
      <w:proofErr w:type="spellEnd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 текущ контрол и поддържане, подмяна лампи, светофари и др. елементи и периодично /на всеки 3 месеца/ се извършва документирана проверка;</w:t>
      </w:r>
    </w:p>
    <w:p w14:paraId="5482FF5C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пожароизвестителна</w:t>
      </w:r>
      <w:proofErr w:type="spellEnd"/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уредба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текущ контрол и поддържане и периодично /на всеки 3 месеца/ се извършва документирана проверка;</w:t>
      </w:r>
    </w:p>
    <w:p w14:paraId="408B4669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телефонна уредба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текущ контрол и поддържане;</w:t>
      </w:r>
    </w:p>
    <w:p w14:paraId="3A1909C1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телевизионен контрол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- текущ контрол и поддържане;</w:t>
      </w:r>
    </w:p>
    <w:p w14:paraId="6D980242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инсталация за автономно захранване</w:t>
      </w: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текущ контрол и поддържане;</w:t>
      </w:r>
    </w:p>
    <w:p w14:paraId="7B9B9350" w14:textId="77777777" w:rsidR="00AA74E4" w:rsidRPr="00CD2A1B" w:rsidRDefault="00AA74E4" w:rsidP="00CD2A1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B37BA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вентилационна система </w:t>
      </w:r>
      <w:r w:rsidR="00B37BA4" w:rsidRPr="00B37BA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- </w:t>
      </w:r>
      <w:r w:rsidR="00B37BA4" w:rsidRPr="00E42C3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текущ контрол и поддържане</w:t>
      </w:r>
      <w:r w:rsidR="00B37BA4" w:rsidRPr="00B37BA4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;</w:t>
      </w:r>
    </w:p>
    <w:p w14:paraId="1A6F4F4A" w14:textId="77777777" w:rsidR="00AA74E4" w:rsidRPr="00AA74E4" w:rsidRDefault="00AA74E4" w:rsidP="00AA74E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</w:pPr>
      <w:r w:rsidRPr="00AA74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7. Други</w:t>
      </w:r>
      <w:r w:rsidRPr="00AA74E4">
        <w:rPr>
          <w:rFonts w:ascii="Times New Roman" w:eastAsia="Times New Roman" w:hAnsi="Times New Roman" w:cs="Times New Roman"/>
          <w:sz w:val="24"/>
          <w:szCs w:val="24"/>
          <w:u w:val="single"/>
          <w:lang w:val="bg-BG" w:eastAsia="bg-BG"/>
        </w:rPr>
        <w:t xml:space="preserve">: </w:t>
      </w:r>
    </w:p>
    <w:p w14:paraId="3B417AA9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измиване на пътни знаци и табели в тунелите;</w:t>
      </w:r>
    </w:p>
    <w:p w14:paraId="5A0B88C0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възстановяване на светлоотразителни табели в пътните тунели;</w:t>
      </w:r>
    </w:p>
    <w:p w14:paraId="078A020C" w14:textId="77777777" w:rsidR="00AA74E4" w:rsidRPr="00AA74E4" w:rsidRDefault="00AA74E4" w:rsidP="00AA74E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AA74E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допълнително укрепване на съществуващите светлоотразителни табели в тунелите;</w:t>
      </w:r>
    </w:p>
    <w:p w14:paraId="547D4719" w14:textId="77777777" w:rsidR="00AA74E4" w:rsidRPr="00EE7BE2" w:rsidRDefault="00AA74E4" w:rsidP="00EE7BE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651D6185" w14:textId="77777777" w:rsidR="00AA74E4" w:rsidRPr="00706298" w:rsidRDefault="00AA74E4" w:rsidP="00AA74E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0629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Текущия контрол и поддържане включва всички дейности по осигуряване на непрекъсната работа на изброените по-горе системи.</w:t>
      </w:r>
    </w:p>
    <w:p w14:paraId="33332A8C" w14:textId="77777777" w:rsidR="00AA74E4" w:rsidRPr="00EE7BE2" w:rsidRDefault="00AA74E4" w:rsidP="00EE7BE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4CF400AB" w14:textId="0833758E" w:rsidR="00B96232" w:rsidRPr="00767AD9" w:rsidRDefault="00B96232" w:rsidP="00767AD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767AD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Дейностите по поддържането и текущия </w:t>
      </w:r>
      <w:r w:rsidR="00935DE5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контрол</w:t>
      </w:r>
      <w:r w:rsidRPr="00767AD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са съобразени с действащите нормативни документи:</w:t>
      </w:r>
    </w:p>
    <w:p w14:paraId="47CA88B9" w14:textId="77777777" w:rsidR="00767AD9" w:rsidRPr="00767AD9" w:rsidRDefault="00767AD9" w:rsidP="00767AD9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</w:pPr>
    </w:p>
    <w:p w14:paraId="3FEBEA90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Закон за енергетиката;</w:t>
      </w:r>
    </w:p>
    <w:p w14:paraId="5892697B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 № І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2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377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20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правилата и нормите за пожарна и аварийна безопасност на обектите в експлоатация;</w:t>
      </w:r>
    </w:p>
    <w:p w14:paraId="03E5855B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Правилник за безопасност и здраве в ел.</w:t>
      </w:r>
      <w:r w:rsidR="006D4DB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уредби на електрически и топлофикационни централи и по електрически мрежи;</w:t>
      </w:r>
    </w:p>
    <w:p w14:paraId="1739963B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Правилник за безопасност и здраве при работа по  ел. </w:t>
      </w:r>
      <w:r w:rsidRPr="00B96232">
        <w:rPr>
          <w:rFonts w:ascii="Times New Roman" w:eastAsia="Times New Roman" w:hAnsi="Times New Roman" w:cs="Times New Roman"/>
          <w:sz w:val="24"/>
          <w:szCs w:val="24"/>
          <w:lang w:eastAsia="bg-BG"/>
        </w:rPr>
        <w:t>o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бзавеждането до 1000V;</w:t>
      </w:r>
    </w:p>
    <w:p w14:paraId="17450252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Наредба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</w:t>
      </w:r>
      <w:r w:rsidR="006D4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3 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от 2004 г.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устройство на електрическите уредби и електропроводни линии;</w:t>
      </w:r>
    </w:p>
    <w:p w14:paraId="4D76AFB2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Наредба  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16 – 116 от 2008 г.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 техническа експлоатация на енергообзавеждането;</w:t>
      </w:r>
    </w:p>
    <w:p w14:paraId="5D3F2A6F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 №</w:t>
      </w:r>
      <w:r w:rsidR="006D4DB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4 за проектиране, изграждане и експлоатация на електрически уредби в сгради;</w:t>
      </w:r>
    </w:p>
    <w:p w14:paraId="5B4BDE4E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 за съществ</w:t>
      </w:r>
      <w:proofErr w:type="spellStart"/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ените</w:t>
      </w:r>
      <w:proofErr w:type="spellEnd"/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изисквания и оценяване 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съответствието на личните предпазни средства;</w:t>
      </w:r>
    </w:p>
    <w:p w14:paraId="089C4B74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Наредба за </w:t>
      </w:r>
      <w:r w:rsidR="00D07277"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съществ</w:t>
      </w:r>
      <w:proofErr w:type="spellStart"/>
      <w:r w:rsidR="00D0727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ените</w:t>
      </w:r>
      <w:proofErr w:type="spellEnd"/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изисквания и оценяване на съответствието на електрическите съоръжения, предназначени за използване в определени граници на напрежение;</w:t>
      </w:r>
    </w:p>
    <w:p w14:paraId="6F0750F1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Наредба №</w:t>
      </w:r>
      <w:r w:rsidR="006D4DB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2010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ВО</w:t>
      </w:r>
      <w:r w:rsidR="001C798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 при извършване на строителство и ремонт по пътищата;</w:t>
      </w:r>
    </w:p>
    <w:p w14:paraId="06B92969" w14:textId="77777777" w:rsidR="00B96232" w:rsidRPr="00B96232" w:rsidRDefault="00B96232" w:rsidP="00B9623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Наредба №</w:t>
      </w:r>
      <w:r w:rsidR="006D4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1/04.2007</w:t>
      </w:r>
      <w:r w:rsidR="006D4DB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B9623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г. за минималните изисквания за безопасност в тунелите по републиканските пътища, които съвпадат с трансевропейската пътна мрежа на територията на Република България;</w:t>
      </w:r>
    </w:p>
    <w:p w14:paraId="08765E5D" w14:textId="77777777" w:rsidR="00350424" w:rsidRPr="00B96232" w:rsidRDefault="00B96232" w:rsidP="00863A0A">
      <w:pPr>
        <w:numPr>
          <w:ilvl w:val="0"/>
          <w:numId w:val="2"/>
        </w:numPr>
        <w:spacing w:after="0" w:line="240" w:lineRule="auto"/>
        <w:jc w:val="both"/>
        <w:rPr>
          <w:lang w:val="bg-BG"/>
        </w:rPr>
      </w:pPr>
      <w:r w:rsidRPr="00B9623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 др</w:t>
      </w:r>
      <w:r w:rsidR="006D4DB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r w:rsidR="00863A0A" w:rsidRPr="00B96232">
        <w:rPr>
          <w:lang w:val="bg-BG"/>
        </w:rPr>
        <w:t xml:space="preserve"> </w:t>
      </w:r>
    </w:p>
    <w:sectPr w:rsidR="00350424" w:rsidRPr="00B96232" w:rsidSect="00767AD9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349F"/>
    <w:multiLevelType w:val="hybridMultilevel"/>
    <w:tmpl w:val="E5906BDC"/>
    <w:lvl w:ilvl="0" w:tplc="0C1A000B">
      <w:start w:val="1"/>
      <w:numFmt w:val="bullet"/>
      <w:lvlText w:val="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4BD91008"/>
    <w:multiLevelType w:val="hybridMultilevel"/>
    <w:tmpl w:val="BA7483F8"/>
    <w:lvl w:ilvl="0" w:tplc="9C90B9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60D17DE4"/>
    <w:multiLevelType w:val="hybridMultilevel"/>
    <w:tmpl w:val="2BD4EA08"/>
    <w:lvl w:ilvl="0" w:tplc="9E0A5C8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14"/>
    <w:rsid w:val="00097A15"/>
    <w:rsid w:val="00196214"/>
    <w:rsid w:val="001C7982"/>
    <w:rsid w:val="00350424"/>
    <w:rsid w:val="00372A06"/>
    <w:rsid w:val="004329E4"/>
    <w:rsid w:val="00435E98"/>
    <w:rsid w:val="004A6A99"/>
    <w:rsid w:val="00507E3F"/>
    <w:rsid w:val="00517ED4"/>
    <w:rsid w:val="0056515D"/>
    <w:rsid w:val="00565204"/>
    <w:rsid w:val="00612147"/>
    <w:rsid w:val="006D4DBB"/>
    <w:rsid w:val="00706298"/>
    <w:rsid w:val="00767AD9"/>
    <w:rsid w:val="00863A0A"/>
    <w:rsid w:val="00881D13"/>
    <w:rsid w:val="00935DE5"/>
    <w:rsid w:val="009A47C2"/>
    <w:rsid w:val="009F49BD"/>
    <w:rsid w:val="00AA74E4"/>
    <w:rsid w:val="00B174AF"/>
    <w:rsid w:val="00B37BA4"/>
    <w:rsid w:val="00B662A6"/>
    <w:rsid w:val="00B901D7"/>
    <w:rsid w:val="00B92381"/>
    <w:rsid w:val="00B96232"/>
    <w:rsid w:val="00BB652B"/>
    <w:rsid w:val="00C03FB8"/>
    <w:rsid w:val="00CA7715"/>
    <w:rsid w:val="00CC2952"/>
    <w:rsid w:val="00CD2A1B"/>
    <w:rsid w:val="00D07277"/>
    <w:rsid w:val="00E42C3A"/>
    <w:rsid w:val="00E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92681"/>
  <w15:docId w15:val="{C883BE0E-5215-49C2-8C60-F42A68D2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AA74E4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4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Tsanov</dc:creator>
  <cp:keywords/>
  <dc:description/>
  <cp:lastModifiedBy>Rozita Ivanova</cp:lastModifiedBy>
  <cp:revision>45</cp:revision>
  <cp:lastPrinted>2014-09-05T12:56:00Z</cp:lastPrinted>
  <dcterms:created xsi:type="dcterms:W3CDTF">2014-06-30T06:24:00Z</dcterms:created>
  <dcterms:modified xsi:type="dcterms:W3CDTF">2022-08-11T08:51:00Z</dcterms:modified>
</cp:coreProperties>
</file>